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563DEC" w14:textId="3179F43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C7AD4">
        <w:rPr>
          <w:rFonts w:ascii="Arial" w:eastAsia="MS Mincho" w:hAnsi="Arial" w:cs="Arial"/>
          <w:b/>
          <w:sz w:val="24"/>
          <w:szCs w:val="24"/>
          <w:lang w:eastAsia="ja-JP"/>
        </w:rPr>
        <w:t>8</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1A7A9C" w:rsidRPr="001A7A9C">
        <w:t xml:space="preserve"> </w:t>
      </w:r>
      <w:r w:rsidR="001A7A9C" w:rsidRPr="001A7A9C">
        <w:rPr>
          <w:rFonts w:ascii="Arial" w:eastAsia="MS Mincho" w:hAnsi="Arial" w:cs="Arial"/>
          <w:b/>
          <w:sz w:val="24"/>
          <w:szCs w:val="24"/>
          <w:lang w:eastAsia="ja-JP"/>
        </w:rPr>
        <w:t>244077</w:t>
      </w:r>
    </w:p>
    <w:p w14:paraId="37928451" w14:textId="2E9B3834" w:rsidR="008D05CF" w:rsidRPr="000D6532" w:rsidRDefault="009546B8" w:rsidP="008D05CF">
      <w:pPr>
        <w:pBdr>
          <w:bottom w:val="single" w:sz="4" w:space="1" w:color="auto"/>
        </w:pBdr>
        <w:tabs>
          <w:tab w:val="right" w:pos="9214"/>
        </w:tabs>
        <w:spacing w:after="0"/>
        <w:jc w:val="both"/>
        <w:rPr>
          <w:rFonts w:ascii="Arial" w:eastAsia="MS Mincho" w:hAnsi="Arial" w:cs="Arial"/>
          <w:b/>
          <w:sz w:val="24"/>
          <w:szCs w:val="24"/>
          <w:lang w:eastAsia="ja-JP"/>
        </w:rPr>
      </w:pPr>
      <w:r w:rsidRPr="009546B8">
        <w:rPr>
          <w:rFonts w:ascii="Arial" w:eastAsia="MS Mincho" w:hAnsi="Arial" w:cs="Arial"/>
          <w:b/>
          <w:sz w:val="24"/>
          <w:szCs w:val="24"/>
          <w:lang w:eastAsia="ja-JP"/>
        </w:rPr>
        <w:t>Orlando, Florida, USA, 18-22 November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1A7A9C">
        <w:rPr>
          <w:rFonts w:ascii="Arial" w:eastAsia="等线" w:hAnsi="Arial" w:cs="Arial" w:hint="eastAsia"/>
          <w:i/>
          <w:sz w:val="24"/>
          <w:szCs w:val="24"/>
          <w:lang w:eastAsia="zh-CN"/>
        </w:rPr>
        <w:t>4</w:t>
      </w:r>
      <w:r w:rsidR="008D05CF" w:rsidRPr="001C332D">
        <w:rPr>
          <w:rFonts w:ascii="Arial" w:eastAsia="MS Mincho" w:hAnsi="Arial" w:cs="Arial"/>
          <w:i/>
          <w:sz w:val="24"/>
          <w:szCs w:val="24"/>
          <w:lang w:eastAsia="ja-JP"/>
        </w:rPr>
        <w:t>xxxx)</w:t>
      </w:r>
    </w:p>
    <w:p w14:paraId="7B36BAD6" w14:textId="77777777" w:rsidR="009546B8" w:rsidRPr="000D6532" w:rsidRDefault="009546B8" w:rsidP="009546B8">
      <w:pPr>
        <w:spacing w:after="0"/>
        <w:rPr>
          <w:rFonts w:ascii="Arial" w:eastAsia="MS Mincho" w:hAnsi="Arial"/>
          <w:sz w:val="24"/>
          <w:szCs w:val="24"/>
          <w:lang w:eastAsia="ja-JP"/>
        </w:rPr>
      </w:pPr>
    </w:p>
    <w:p w14:paraId="7DAAA31E" w14:textId="13C7E248" w:rsidR="009546B8" w:rsidRPr="000D6532" w:rsidRDefault="009546B8" w:rsidP="009546B8">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Title:</w:t>
      </w:r>
      <w:r w:rsidRPr="000D6532">
        <w:rPr>
          <w:rFonts w:ascii="Arial" w:hAnsi="Arial"/>
          <w:sz w:val="24"/>
          <w:szCs w:val="24"/>
          <w:lang w:eastAsia="en-GB"/>
        </w:rPr>
        <w:tab/>
      </w:r>
      <w:r w:rsidR="00A8136B" w:rsidRPr="00A8136B">
        <w:t xml:space="preserve"> </w:t>
      </w:r>
      <w:r w:rsidR="00A8136B" w:rsidRPr="00A8136B">
        <w:rPr>
          <w:rFonts w:ascii="Arial" w:hAnsi="Arial"/>
          <w:sz w:val="24"/>
          <w:szCs w:val="24"/>
          <w:lang w:eastAsia="en-GB"/>
        </w:rPr>
        <w:t>Legacy telephony service and supplementary services support of 6G</w:t>
      </w:r>
    </w:p>
    <w:p w14:paraId="1640AE03" w14:textId="4C846A10" w:rsidR="009546B8" w:rsidRPr="000D6532" w:rsidRDefault="009546B8" w:rsidP="009546B8">
      <w:pPr>
        <w:tabs>
          <w:tab w:val="left" w:pos="1701"/>
        </w:tabs>
        <w:overflowPunct w:val="0"/>
        <w:autoSpaceDE w:val="0"/>
        <w:autoSpaceDN w:val="0"/>
        <w:adjustRightInd w:val="0"/>
        <w:textAlignment w:val="baseline"/>
        <w:rPr>
          <w:rFonts w:ascii="Arial" w:hAnsi="Arial" w:hint="eastAsia"/>
          <w:sz w:val="24"/>
          <w:szCs w:val="24"/>
          <w:lang w:eastAsia="zh-CN"/>
        </w:rPr>
      </w:pPr>
      <w:r w:rsidRPr="000D6532">
        <w:rPr>
          <w:rFonts w:ascii="Arial" w:hAnsi="Arial"/>
          <w:sz w:val="24"/>
          <w:szCs w:val="24"/>
          <w:lang w:eastAsia="en-GB"/>
        </w:rPr>
        <w:t>Agenda Item:</w:t>
      </w:r>
      <w:r w:rsidRPr="000D6532">
        <w:rPr>
          <w:rFonts w:ascii="Arial" w:hAnsi="Arial"/>
          <w:sz w:val="24"/>
          <w:szCs w:val="24"/>
          <w:lang w:eastAsia="en-GB"/>
        </w:rPr>
        <w:tab/>
      </w:r>
      <w:r w:rsidR="003628F2">
        <w:rPr>
          <w:rFonts w:ascii="Arial" w:hAnsi="Arial" w:hint="eastAsia"/>
          <w:sz w:val="24"/>
          <w:szCs w:val="24"/>
          <w:lang w:eastAsia="zh-CN"/>
        </w:rPr>
        <w:t>8.1.1</w:t>
      </w:r>
    </w:p>
    <w:p w14:paraId="4A606329" w14:textId="7640B141" w:rsidR="009546B8" w:rsidRPr="000D6532" w:rsidRDefault="009546B8" w:rsidP="009546B8">
      <w:pPr>
        <w:tabs>
          <w:tab w:val="left" w:pos="1701"/>
        </w:tabs>
        <w:overflowPunct w:val="0"/>
        <w:autoSpaceDE w:val="0"/>
        <w:autoSpaceDN w:val="0"/>
        <w:adjustRightInd w:val="0"/>
        <w:textAlignment w:val="baseline"/>
        <w:rPr>
          <w:rFonts w:ascii="Arial" w:hAnsi="Arial"/>
          <w:sz w:val="24"/>
          <w:szCs w:val="24"/>
          <w:lang w:eastAsia="zh-CN"/>
        </w:rPr>
      </w:pPr>
      <w:r w:rsidRPr="000D6532">
        <w:rPr>
          <w:rFonts w:ascii="Arial" w:hAnsi="Arial"/>
          <w:sz w:val="24"/>
          <w:szCs w:val="24"/>
          <w:lang w:eastAsia="en-GB"/>
        </w:rPr>
        <w:t>Source:</w:t>
      </w:r>
      <w:r w:rsidRPr="000D6532">
        <w:rPr>
          <w:rFonts w:ascii="Arial" w:hAnsi="Arial"/>
          <w:sz w:val="24"/>
          <w:szCs w:val="24"/>
          <w:lang w:eastAsia="en-GB"/>
        </w:rPr>
        <w:tab/>
      </w:r>
      <w:r w:rsidR="00A8136B">
        <w:rPr>
          <w:rFonts w:ascii="Arial" w:hAnsi="Arial" w:hint="eastAsia"/>
          <w:sz w:val="24"/>
          <w:szCs w:val="24"/>
          <w:lang w:eastAsia="zh-CN"/>
        </w:rPr>
        <w:t>China Unicom</w:t>
      </w:r>
    </w:p>
    <w:p w14:paraId="6EC8ECF7" w14:textId="2ADD074C" w:rsidR="009546B8" w:rsidRPr="000D6532" w:rsidRDefault="009546B8" w:rsidP="009546B8">
      <w:pPr>
        <w:tabs>
          <w:tab w:val="left" w:pos="1701"/>
        </w:tabs>
        <w:overflowPunct w:val="0"/>
        <w:autoSpaceDE w:val="0"/>
        <w:autoSpaceDN w:val="0"/>
        <w:adjustRightInd w:val="0"/>
        <w:textAlignment w:val="baseline"/>
        <w:rPr>
          <w:rFonts w:ascii="Arial" w:hAnsi="Arial"/>
          <w:sz w:val="24"/>
          <w:szCs w:val="24"/>
          <w:lang w:eastAsia="en-GB"/>
        </w:rPr>
      </w:pPr>
      <w:r w:rsidRPr="000D6532">
        <w:rPr>
          <w:rFonts w:ascii="Arial" w:hAnsi="Arial"/>
          <w:sz w:val="24"/>
          <w:szCs w:val="24"/>
          <w:lang w:eastAsia="en-GB"/>
        </w:rPr>
        <w:t>Contact:</w:t>
      </w:r>
      <w:r w:rsidRPr="000D6532">
        <w:rPr>
          <w:rFonts w:ascii="Arial" w:hAnsi="Arial"/>
          <w:sz w:val="24"/>
          <w:szCs w:val="24"/>
          <w:lang w:eastAsia="en-GB"/>
        </w:rPr>
        <w:tab/>
      </w:r>
      <w:r w:rsidR="00A8136B" w:rsidRPr="00A8136B">
        <w:rPr>
          <w:rFonts w:ascii="Arial" w:hAnsi="Arial"/>
          <w:sz w:val="24"/>
          <w:szCs w:val="24"/>
          <w:lang w:eastAsia="en-GB"/>
        </w:rPr>
        <w:t>Qun Wei, weiqun5@chinaunicom.cn</w:t>
      </w:r>
      <w:r w:rsidR="00A8136B" w:rsidRPr="00A8136B" w:rsidDel="00A8136B">
        <w:rPr>
          <w:rFonts w:ascii="Arial" w:hAnsi="Arial"/>
          <w:sz w:val="24"/>
          <w:szCs w:val="24"/>
          <w:lang w:eastAsia="en-GB"/>
        </w:rPr>
        <w:t xml:space="preserve"> </w:t>
      </w:r>
      <w:r w:rsidRPr="000D6532">
        <w:rPr>
          <w:rFonts w:ascii="Arial" w:hAnsi="Arial"/>
          <w:sz w:val="24"/>
          <w:szCs w:val="24"/>
          <w:lang w:eastAsia="en-GB"/>
        </w:rPr>
        <w:t xml:space="preserve"> </w:t>
      </w:r>
    </w:p>
    <w:p w14:paraId="2D37AE1A" w14:textId="77777777" w:rsidR="009546B8" w:rsidRPr="000D6532" w:rsidRDefault="009546B8" w:rsidP="009546B8">
      <w:pPr>
        <w:pBdr>
          <w:bottom w:val="single" w:sz="6" w:space="1" w:color="auto"/>
        </w:pBdr>
        <w:spacing w:after="0"/>
        <w:rPr>
          <w:rFonts w:eastAsia="MS Mincho"/>
          <w:sz w:val="24"/>
          <w:szCs w:val="24"/>
          <w:lang w:eastAsia="ja-JP"/>
        </w:rPr>
      </w:pPr>
    </w:p>
    <w:p w14:paraId="4C1EE45A" w14:textId="1425A8F7" w:rsidR="009546B8" w:rsidRPr="000D6532" w:rsidRDefault="009546B8" w:rsidP="009546B8">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9546B8">
        <w:rPr>
          <w:rFonts w:ascii="Arial" w:eastAsia="Calibri" w:hAnsi="Arial" w:cs="Arial"/>
          <w:i/>
          <w:sz w:val="22"/>
          <w:szCs w:val="22"/>
        </w:rPr>
        <w:t>This document provides a proposal on legacy telephony service and supplementary services support of 6G.</w:t>
      </w:r>
    </w:p>
    <w:p w14:paraId="48C0FAFD" w14:textId="17394677" w:rsidR="008D05CF" w:rsidRPr="009546B8" w:rsidRDefault="008D05CF" w:rsidP="008D05CF">
      <w:pPr>
        <w:spacing w:after="200" w:line="276" w:lineRule="auto"/>
        <w:rPr>
          <w:rFonts w:ascii="Arial" w:eastAsia="等线" w:hAnsi="Arial" w:cs="Arial"/>
          <w:i/>
          <w:sz w:val="22"/>
          <w:szCs w:val="22"/>
          <w:lang w:eastAsia="zh-CN"/>
        </w:rPr>
      </w:pPr>
    </w:p>
    <w:p w14:paraId="28CC9352" w14:textId="77777777" w:rsidR="0009108F" w:rsidRDefault="0009108F" w:rsidP="0009108F">
      <w:pPr>
        <w:pStyle w:val="CRCoverPage"/>
        <w:rPr>
          <w:b/>
          <w:noProof/>
        </w:rPr>
      </w:pPr>
      <w:r w:rsidRPr="00C524DD">
        <w:rPr>
          <w:b/>
          <w:noProof/>
        </w:rPr>
        <w:t>1</w:t>
      </w:r>
      <w:r w:rsidRPr="0009108F">
        <w:rPr>
          <w:b/>
          <w:noProof/>
        </w:rPr>
        <w:t>. Introduction</w:t>
      </w:r>
    </w:p>
    <w:p w14:paraId="53166F6A" w14:textId="03360FFC" w:rsidR="000E3167" w:rsidRDefault="000E3167" w:rsidP="000E3167">
      <w:pPr>
        <w:rPr>
          <w:noProof/>
          <w:lang w:eastAsia="zh-CN"/>
        </w:rPr>
      </w:pPr>
      <w:r>
        <w:rPr>
          <w:noProof/>
          <w:lang w:eastAsia="zh-CN"/>
        </w:rPr>
        <w:t xml:space="preserve">The </w:t>
      </w:r>
      <w:r>
        <w:rPr>
          <w:rFonts w:hint="eastAsia"/>
          <w:noProof/>
          <w:lang w:eastAsia="zh-CN"/>
        </w:rPr>
        <w:t>document</w:t>
      </w:r>
      <w:r>
        <w:rPr>
          <w:noProof/>
          <w:lang w:eastAsia="zh-CN"/>
        </w:rPr>
        <w:t xml:space="preserve"> attempts to provide some basic requirements before collecting all the 6G </w:t>
      </w:r>
      <w:r>
        <w:rPr>
          <w:rFonts w:hint="eastAsia"/>
          <w:noProof/>
          <w:lang w:eastAsia="zh-CN"/>
        </w:rPr>
        <w:t>use cases</w:t>
      </w:r>
      <w:r>
        <w:rPr>
          <w:noProof/>
          <w:lang w:eastAsia="zh-CN"/>
        </w:rPr>
        <w:t>.</w:t>
      </w:r>
    </w:p>
    <w:p w14:paraId="1EBD29F3" w14:textId="7BF04DC4" w:rsidR="000E3167" w:rsidRDefault="000E3167" w:rsidP="000E3167">
      <w:pPr>
        <w:rPr>
          <w:noProof/>
          <w:lang w:eastAsia="zh-CN"/>
        </w:rPr>
      </w:pPr>
      <w:r>
        <w:rPr>
          <w:noProof/>
          <w:lang w:eastAsia="zh-CN"/>
        </w:rPr>
        <w:t>Discussion:</w:t>
      </w:r>
    </w:p>
    <w:p w14:paraId="59FF0D18" w14:textId="2A853A53" w:rsidR="000E3167" w:rsidRDefault="00412634" w:rsidP="000E3167">
      <w:pPr>
        <w:rPr>
          <w:noProof/>
          <w:lang w:eastAsia="zh-CN"/>
        </w:rPr>
      </w:pPr>
      <w:r w:rsidRPr="00412634">
        <w:rPr>
          <w:noProof/>
          <w:lang w:eastAsia="zh-CN"/>
        </w:rPr>
        <w:t>The following issues are required to be visited if basic service related requirements for 6G</w:t>
      </w:r>
      <w:r>
        <w:rPr>
          <w:rFonts w:hint="eastAsia"/>
          <w:noProof/>
          <w:lang w:eastAsia="zh-CN"/>
        </w:rPr>
        <w:t xml:space="preserve"> is discussed</w:t>
      </w:r>
      <w:r w:rsidRPr="00412634">
        <w:rPr>
          <w:noProof/>
          <w:lang w:eastAsia="zh-CN"/>
        </w:rPr>
        <w:t xml:space="preserve">. </w:t>
      </w:r>
      <w:r w:rsidR="000E3167">
        <w:rPr>
          <w:noProof/>
          <w:lang w:eastAsia="zh-CN"/>
        </w:rPr>
        <w:t xml:space="preserve">The network technology and the way it is deployed is related to the services it can provide, </w:t>
      </w:r>
      <w:r w:rsidR="00987B91">
        <w:rPr>
          <w:rFonts w:hint="eastAsia"/>
          <w:noProof/>
          <w:lang w:eastAsia="zh-CN"/>
        </w:rPr>
        <w:t xml:space="preserve">while </w:t>
      </w:r>
      <w:r w:rsidR="000E3167">
        <w:rPr>
          <w:noProof/>
          <w:lang w:eastAsia="zh-CN"/>
        </w:rPr>
        <w:t xml:space="preserve">the network is </w:t>
      </w:r>
      <w:r w:rsidR="000E3167">
        <w:rPr>
          <w:rFonts w:hint="eastAsia"/>
          <w:noProof/>
          <w:lang w:eastAsia="zh-CN"/>
        </w:rPr>
        <w:t>one</w:t>
      </w:r>
      <w:r w:rsidR="000E3167">
        <w:rPr>
          <w:noProof/>
          <w:lang w:eastAsia="zh-CN"/>
        </w:rPr>
        <w:t xml:space="preserve"> part of the service</w:t>
      </w:r>
      <w:r w:rsidR="000E3167">
        <w:rPr>
          <w:rFonts w:hint="eastAsia"/>
          <w:noProof/>
          <w:lang w:eastAsia="zh-CN"/>
        </w:rPr>
        <w:t xml:space="preserve"> of providers</w:t>
      </w:r>
      <w:r w:rsidR="000E3167">
        <w:rPr>
          <w:noProof/>
          <w:lang w:eastAsia="zh-CN"/>
        </w:rPr>
        <w:t>. Once 6G provides access to hotspot areas, real-time communication services with IMS as the basic architecture will not be abandoned</w:t>
      </w:r>
      <w:r w:rsidR="000E3167">
        <w:rPr>
          <w:rFonts w:hint="eastAsia"/>
          <w:noProof/>
          <w:lang w:eastAsia="zh-CN"/>
        </w:rPr>
        <w:t xml:space="preserve"> i</w:t>
      </w:r>
      <w:r w:rsidR="000E3167" w:rsidRPr="000E3167">
        <w:rPr>
          <w:noProof/>
          <w:lang w:eastAsia="zh-CN"/>
        </w:rPr>
        <w:t>n daily operations</w:t>
      </w:r>
      <w:r w:rsidR="000E3167">
        <w:rPr>
          <w:noProof/>
          <w:lang w:eastAsia="zh-CN"/>
        </w:rPr>
        <w:t>. Here are potential possibilities</w:t>
      </w:r>
      <w:r w:rsidR="00987B91">
        <w:rPr>
          <w:rFonts w:hint="eastAsia"/>
          <w:noProof/>
          <w:lang w:eastAsia="zh-CN"/>
        </w:rPr>
        <w:t xml:space="preserve"> for 6G deployment</w:t>
      </w:r>
      <w:r w:rsidR="000E3167">
        <w:rPr>
          <w:noProof/>
          <w:lang w:eastAsia="zh-CN"/>
        </w:rPr>
        <w:t>:</w:t>
      </w:r>
    </w:p>
    <w:p w14:paraId="28A625F1" w14:textId="49CF7587" w:rsidR="000E3167" w:rsidRDefault="000E3167" w:rsidP="00412634">
      <w:pPr>
        <w:ind w:leftChars="200" w:left="800" w:hangingChars="200" w:hanging="400"/>
        <w:rPr>
          <w:noProof/>
          <w:lang w:eastAsia="zh-CN"/>
        </w:rPr>
      </w:pPr>
      <w:r>
        <w:rPr>
          <w:noProof/>
          <w:lang w:eastAsia="zh-CN"/>
        </w:rPr>
        <w:t>-</w:t>
      </w:r>
      <w:r>
        <w:rPr>
          <w:rFonts w:hint="eastAsia"/>
          <w:noProof/>
          <w:lang w:eastAsia="zh-CN"/>
        </w:rPr>
        <w:t xml:space="preserve"> </w:t>
      </w:r>
      <w:r>
        <w:rPr>
          <w:noProof/>
          <w:lang w:eastAsia="zh-CN"/>
        </w:rPr>
        <w:t xml:space="preserve"> </w:t>
      </w:r>
      <w:r>
        <w:rPr>
          <w:rFonts w:hint="eastAsia"/>
          <w:noProof/>
          <w:lang w:eastAsia="zh-CN"/>
        </w:rPr>
        <w:t xml:space="preserve"> A.1 </w:t>
      </w:r>
      <w:r>
        <w:rPr>
          <w:noProof/>
          <w:lang w:eastAsia="zh-CN"/>
        </w:rPr>
        <w:t xml:space="preserve">The 6G network will provide extensive coverage and 70-80 per cent of subscribers will be able to use the 6G access network on a regular basis, the </w:t>
      </w:r>
      <w:r w:rsidR="00412634">
        <w:rPr>
          <w:rFonts w:hint="eastAsia"/>
          <w:noProof/>
          <w:lang w:eastAsia="zh-CN"/>
        </w:rPr>
        <w:t>MNOs need to</w:t>
      </w:r>
      <w:r>
        <w:rPr>
          <w:noProof/>
          <w:lang w:eastAsia="zh-CN"/>
        </w:rPr>
        <w:t xml:space="preserve"> provide</w:t>
      </w:r>
      <w:r>
        <w:rPr>
          <w:rFonts w:hint="eastAsia"/>
          <w:noProof/>
          <w:lang w:eastAsia="zh-CN"/>
        </w:rPr>
        <w:t xml:space="preserve"> legacy telephony service</w:t>
      </w:r>
      <w:r w:rsidR="00412634">
        <w:rPr>
          <w:rFonts w:hint="eastAsia"/>
          <w:noProof/>
          <w:lang w:eastAsia="zh-CN"/>
        </w:rPr>
        <w:t xml:space="preserve"> when UE </w:t>
      </w:r>
      <w:r w:rsidR="00412634">
        <w:rPr>
          <w:noProof/>
          <w:lang w:eastAsia="zh-CN"/>
        </w:rPr>
        <w:t xml:space="preserve">access </w:t>
      </w:r>
      <w:r w:rsidR="00412634">
        <w:rPr>
          <w:rFonts w:hint="eastAsia"/>
          <w:noProof/>
          <w:lang w:eastAsia="zh-CN"/>
        </w:rPr>
        <w:t xml:space="preserve">6G access </w:t>
      </w:r>
      <w:r w:rsidR="00412634">
        <w:rPr>
          <w:noProof/>
          <w:lang w:eastAsia="zh-CN"/>
        </w:rPr>
        <w:t>network</w:t>
      </w:r>
      <w:r w:rsidR="00412634">
        <w:rPr>
          <w:rFonts w:hint="eastAsia"/>
          <w:noProof/>
          <w:lang w:eastAsia="zh-CN"/>
        </w:rPr>
        <w:t>.</w:t>
      </w:r>
      <w:r>
        <w:rPr>
          <w:noProof/>
          <w:lang w:eastAsia="zh-CN"/>
        </w:rPr>
        <w:t xml:space="preserve"> </w:t>
      </w:r>
      <w:r w:rsidR="00412634">
        <w:rPr>
          <w:rFonts w:hint="eastAsia"/>
          <w:noProof/>
          <w:lang w:eastAsia="zh-CN"/>
        </w:rPr>
        <w:t>T</w:t>
      </w:r>
      <w:r>
        <w:rPr>
          <w:noProof/>
          <w:lang w:eastAsia="zh-CN"/>
        </w:rPr>
        <w:t xml:space="preserve">here is an opportunity to consider a replacement of IMS to provide more flexible </w:t>
      </w:r>
      <w:r w:rsidR="00412634">
        <w:rPr>
          <w:rFonts w:hint="eastAsia"/>
          <w:noProof/>
          <w:lang w:eastAsia="zh-CN"/>
        </w:rPr>
        <w:t xml:space="preserve">6G </w:t>
      </w:r>
      <w:r>
        <w:rPr>
          <w:rFonts w:hint="eastAsia"/>
          <w:noProof/>
          <w:lang w:eastAsia="zh-CN"/>
        </w:rPr>
        <w:t>use case, business model, as long as legacy telephony service, and</w:t>
      </w:r>
    </w:p>
    <w:p w14:paraId="090A4853" w14:textId="56D44131" w:rsidR="000E3167" w:rsidRDefault="000E3167" w:rsidP="00412634">
      <w:pPr>
        <w:ind w:leftChars="200" w:left="800" w:hangingChars="200" w:hanging="400"/>
        <w:rPr>
          <w:noProof/>
          <w:lang w:eastAsia="zh-CN"/>
        </w:rPr>
      </w:pPr>
      <w:r>
        <w:rPr>
          <w:noProof/>
          <w:lang w:eastAsia="zh-CN"/>
        </w:rPr>
        <w:t xml:space="preserve">- </w:t>
      </w:r>
      <w:r>
        <w:rPr>
          <w:rFonts w:hint="eastAsia"/>
          <w:noProof/>
          <w:lang w:eastAsia="zh-CN"/>
        </w:rPr>
        <w:t xml:space="preserve">  A.2 </w:t>
      </w:r>
      <w:r>
        <w:rPr>
          <w:noProof/>
          <w:lang w:eastAsia="zh-CN"/>
        </w:rPr>
        <w:t xml:space="preserve">6G networks will provide hotspot coverage, 50 per cent of subscribers will often be able to use 6G access networks, </w:t>
      </w:r>
      <w:r w:rsidR="00412634">
        <w:rPr>
          <w:rFonts w:hint="eastAsia"/>
          <w:noProof/>
          <w:lang w:eastAsia="zh-CN"/>
        </w:rPr>
        <w:t xml:space="preserve">and </w:t>
      </w:r>
      <w:r>
        <w:rPr>
          <w:noProof/>
          <w:lang w:eastAsia="zh-CN"/>
        </w:rPr>
        <w:t xml:space="preserve">other subscribers will still be able to use 5G </w:t>
      </w:r>
      <w:r>
        <w:rPr>
          <w:rFonts w:hint="eastAsia"/>
          <w:noProof/>
          <w:lang w:eastAsia="zh-CN"/>
        </w:rPr>
        <w:t>access network</w:t>
      </w:r>
      <w:r>
        <w:rPr>
          <w:noProof/>
          <w:lang w:eastAsia="zh-CN"/>
        </w:rPr>
        <w:t xml:space="preserve"> to experience 6G services</w:t>
      </w:r>
      <w:r>
        <w:rPr>
          <w:rFonts w:hint="eastAsia"/>
          <w:noProof/>
          <w:lang w:eastAsia="zh-CN"/>
        </w:rPr>
        <w:t>.</w:t>
      </w:r>
      <w:r>
        <w:rPr>
          <w:noProof/>
          <w:lang w:eastAsia="zh-CN"/>
        </w:rPr>
        <w:t xml:space="preserve"> IMS will still </w:t>
      </w:r>
      <w:r>
        <w:rPr>
          <w:rFonts w:hint="eastAsia"/>
          <w:noProof/>
          <w:lang w:eastAsia="zh-CN"/>
        </w:rPr>
        <w:t xml:space="preserve">provide </w:t>
      </w:r>
      <w:bookmarkStart w:id="0" w:name="_Hlk180764398"/>
      <w:r>
        <w:rPr>
          <w:rFonts w:hint="eastAsia"/>
          <w:noProof/>
          <w:lang w:eastAsia="zh-CN"/>
        </w:rPr>
        <w:t>legacy telephony service</w:t>
      </w:r>
      <w:bookmarkEnd w:id="0"/>
      <w:r>
        <w:rPr>
          <w:noProof/>
          <w:lang w:eastAsia="zh-CN"/>
        </w:rPr>
        <w:t xml:space="preserve"> to all subscribers, new technologies will be used to provide new 6G </w:t>
      </w:r>
      <w:r>
        <w:rPr>
          <w:rFonts w:hint="eastAsia"/>
          <w:noProof/>
          <w:lang w:eastAsia="zh-CN"/>
        </w:rPr>
        <w:t>use case, business model,</w:t>
      </w:r>
      <w:r>
        <w:rPr>
          <w:noProof/>
          <w:lang w:eastAsia="zh-CN"/>
        </w:rPr>
        <w:t xml:space="preserve"> </w:t>
      </w:r>
      <w:r>
        <w:rPr>
          <w:rFonts w:hint="eastAsia"/>
          <w:noProof/>
          <w:lang w:eastAsia="zh-CN"/>
        </w:rPr>
        <w:t xml:space="preserve">while </w:t>
      </w:r>
      <w:r>
        <w:rPr>
          <w:noProof/>
          <w:lang w:eastAsia="zh-CN"/>
        </w:rPr>
        <w:t xml:space="preserve">6G networks will not be ruled out to provide </w:t>
      </w:r>
      <w:r w:rsidRPr="000E3167">
        <w:rPr>
          <w:noProof/>
          <w:lang w:eastAsia="zh-CN"/>
        </w:rPr>
        <w:t>legacy telephony service</w:t>
      </w:r>
      <w:r>
        <w:rPr>
          <w:rFonts w:hint="eastAsia"/>
          <w:noProof/>
          <w:lang w:eastAsia="zh-CN"/>
        </w:rPr>
        <w:t>, and</w:t>
      </w:r>
    </w:p>
    <w:p w14:paraId="6A854D59" w14:textId="27E2A3DF" w:rsidR="000E3167" w:rsidRDefault="000E3167" w:rsidP="00412634">
      <w:pPr>
        <w:ind w:leftChars="200" w:left="800" w:hangingChars="200" w:hanging="400"/>
        <w:rPr>
          <w:noProof/>
          <w:lang w:eastAsia="zh-CN"/>
        </w:rPr>
      </w:pPr>
      <w:r>
        <w:rPr>
          <w:noProof/>
          <w:lang w:eastAsia="zh-CN"/>
        </w:rPr>
        <w:t xml:space="preserve">- </w:t>
      </w:r>
      <w:r>
        <w:rPr>
          <w:rFonts w:hint="eastAsia"/>
          <w:noProof/>
          <w:lang w:eastAsia="zh-CN"/>
        </w:rPr>
        <w:t xml:space="preserve">  A.3</w:t>
      </w:r>
      <w:r w:rsidR="004A220A">
        <w:rPr>
          <w:rFonts w:hint="eastAsia"/>
          <w:noProof/>
          <w:lang w:eastAsia="zh-CN"/>
        </w:rPr>
        <w:t xml:space="preserve"> </w:t>
      </w:r>
      <w:r>
        <w:rPr>
          <w:noProof/>
          <w:lang w:eastAsia="zh-CN"/>
        </w:rPr>
        <w:t xml:space="preserve">6G network will provide hotspot coverage, 50 per cent of subscribers will regularly be able to use 6G access network, </w:t>
      </w:r>
      <w:r w:rsidR="00412634">
        <w:rPr>
          <w:rFonts w:hint="eastAsia"/>
          <w:noProof/>
          <w:lang w:eastAsia="zh-CN"/>
        </w:rPr>
        <w:t xml:space="preserve">and </w:t>
      </w:r>
      <w:r>
        <w:rPr>
          <w:noProof/>
          <w:lang w:eastAsia="zh-CN"/>
        </w:rPr>
        <w:t xml:space="preserve">subscribers will still be able to use 5G </w:t>
      </w:r>
      <w:r w:rsidR="004A220A">
        <w:rPr>
          <w:rFonts w:hint="eastAsia"/>
          <w:noProof/>
          <w:lang w:eastAsia="zh-CN"/>
        </w:rPr>
        <w:t>access network</w:t>
      </w:r>
      <w:r>
        <w:rPr>
          <w:noProof/>
          <w:lang w:eastAsia="zh-CN"/>
        </w:rPr>
        <w:t xml:space="preserve">, </w:t>
      </w:r>
      <w:bookmarkStart w:id="1" w:name="_Hlk181900668"/>
      <w:r w:rsidR="00A8136B" w:rsidRPr="00A8136B">
        <w:rPr>
          <w:noProof/>
          <w:lang w:eastAsia="zh-CN"/>
        </w:rPr>
        <w:t>IMS is considered to provide</w:t>
      </w:r>
      <w:bookmarkEnd w:id="1"/>
      <w:r w:rsidR="00A8136B" w:rsidRPr="00A8136B">
        <w:rPr>
          <w:noProof/>
          <w:lang w:eastAsia="zh-CN"/>
        </w:rPr>
        <w:t xml:space="preserve"> legacy telephony services to 6G network subscribers, in addition to partial 6G use cases </w:t>
      </w:r>
      <w:r w:rsidR="00A8136B">
        <w:rPr>
          <w:rFonts w:hint="eastAsia"/>
          <w:noProof/>
          <w:lang w:eastAsia="zh-CN"/>
        </w:rPr>
        <w:t xml:space="preserve">and </w:t>
      </w:r>
      <w:r w:rsidR="00A8136B" w:rsidRPr="00A8136B">
        <w:rPr>
          <w:noProof/>
          <w:lang w:eastAsia="zh-CN"/>
        </w:rPr>
        <w:t>business model;</w:t>
      </w:r>
    </w:p>
    <w:p w14:paraId="16F54E30" w14:textId="7AFDE05F" w:rsidR="000E3167" w:rsidRDefault="000E3167" w:rsidP="000E3167">
      <w:pPr>
        <w:ind w:leftChars="200" w:left="800" w:hangingChars="200" w:hanging="400"/>
        <w:rPr>
          <w:noProof/>
          <w:lang w:eastAsia="zh-CN"/>
        </w:rPr>
      </w:pPr>
      <w:r>
        <w:rPr>
          <w:noProof/>
          <w:lang w:eastAsia="zh-CN"/>
        </w:rPr>
        <w:t>-</w:t>
      </w:r>
      <w:r>
        <w:rPr>
          <w:rFonts w:hint="eastAsia"/>
          <w:noProof/>
          <w:lang w:eastAsia="zh-CN"/>
        </w:rPr>
        <w:t xml:space="preserve">  </w:t>
      </w:r>
      <w:r>
        <w:rPr>
          <w:noProof/>
          <w:lang w:eastAsia="zh-CN"/>
        </w:rPr>
        <w:t xml:space="preserve"> Other options.</w:t>
      </w:r>
    </w:p>
    <w:p w14:paraId="5ED87435" w14:textId="7671B59A" w:rsidR="004A220A" w:rsidRDefault="004A220A" w:rsidP="0009108F">
      <w:pPr>
        <w:rPr>
          <w:noProof/>
          <w:lang w:eastAsia="zh-CN"/>
        </w:rPr>
      </w:pPr>
      <w:r>
        <w:rPr>
          <w:rFonts w:hint="eastAsia"/>
          <w:noProof/>
          <w:lang w:eastAsia="zh-CN"/>
        </w:rPr>
        <w:t xml:space="preserve">NOTE: </w:t>
      </w:r>
      <w:r w:rsidRPr="004A220A">
        <w:rPr>
          <w:noProof/>
          <w:lang w:eastAsia="zh-CN"/>
        </w:rPr>
        <w:t>There is sufficient support for one of the options or it is not possible to discard any of them.</w:t>
      </w:r>
    </w:p>
    <w:p w14:paraId="0E49D4B7" w14:textId="1BDDCA8C" w:rsidR="00D577CC" w:rsidRDefault="00D577CC" w:rsidP="00AD5E3D">
      <w:pPr>
        <w:rPr>
          <w:noProof/>
          <w:lang w:eastAsia="zh-CN"/>
        </w:rPr>
      </w:pPr>
      <w:r w:rsidRPr="00D577CC">
        <w:rPr>
          <w:noProof/>
          <w:lang w:eastAsia="zh-CN"/>
        </w:rPr>
        <w:t xml:space="preserve">We need to collect all the new 6G use cases to determine if IMS can fulfil all the requirements. If new technologies need to be defined to fulfil the 6G use cases and business models, based on the first study findings. It is necessarily not dependent on the 6G network coverage plan. then the question to be considered is whether operators need to migrate basic services to the new 6G technology. The following possibilities </w:t>
      </w:r>
      <w:r w:rsidR="00311DA7">
        <w:rPr>
          <w:rFonts w:hint="eastAsia"/>
          <w:noProof/>
          <w:lang w:eastAsia="zh-CN"/>
        </w:rPr>
        <w:t>follow</w:t>
      </w:r>
      <w:r w:rsidRPr="00D577CC">
        <w:rPr>
          <w:noProof/>
          <w:lang w:eastAsia="zh-CN"/>
        </w:rPr>
        <w:t>:</w:t>
      </w:r>
    </w:p>
    <w:p w14:paraId="148B4673" w14:textId="4DC8CE7E" w:rsidR="00D577CC" w:rsidRDefault="00D577CC" w:rsidP="00412634">
      <w:pPr>
        <w:ind w:leftChars="200" w:left="800" w:hangingChars="200" w:hanging="400"/>
        <w:rPr>
          <w:noProof/>
          <w:lang w:eastAsia="zh-CN"/>
        </w:rPr>
      </w:pPr>
      <w:r>
        <w:rPr>
          <w:noProof/>
          <w:lang w:eastAsia="zh-CN"/>
        </w:rPr>
        <w:t xml:space="preserve">- </w:t>
      </w:r>
      <w:r>
        <w:rPr>
          <w:rFonts w:hint="eastAsia"/>
          <w:noProof/>
          <w:lang w:eastAsia="zh-CN"/>
        </w:rPr>
        <w:t xml:space="preserve">  B.1 </w:t>
      </w:r>
      <w:r w:rsidR="00A8136B" w:rsidRPr="00A8136B">
        <w:rPr>
          <w:noProof/>
          <w:lang w:eastAsia="zh-CN"/>
        </w:rPr>
        <w:t xml:space="preserve">IMS is considered to provide </w:t>
      </w:r>
      <w:r>
        <w:rPr>
          <w:noProof/>
          <w:lang w:eastAsia="zh-CN"/>
        </w:rPr>
        <w:t>6G PLMN services, with 6G access networks and pre-6G networks simultaneously accessing IMS;</w:t>
      </w:r>
    </w:p>
    <w:p w14:paraId="3E1A54C9" w14:textId="4C799B6F" w:rsidR="00D577CC" w:rsidRDefault="00D577CC" w:rsidP="00412634">
      <w:pPr>
        <w:ind w:leftChars="200" w:left="800" w:hangingChars="200" w:hanging="400"/>
        <w:rPr>
          <w:noProof/>
          <w:lang w:eastAsia="zh-CN"/>
        </w:rPr>
      </w:pPr>
      <w:r>
        <w:rPr>
          <w:noProof/>
          <w:lang w:eastAsia="zh-CN"/>
        </w:rPr>
        <w:t xml:space="preserve">- </w:t>
      </w:r>
      <w:r>
        <w:rPr>
          <w:rFonts w:hint="eastAsia"/>
          <w:noProof/>
          <w:lang w:eastAsia="zh-CN"/>
        </w:rPr>
        <w:t xml:space="preserve">  B.2 </w:t>
      </w:r>
      <w:r w:rsidR="00311DA7">
        <w:rPr>
          <w:rFonts w:hint="eastAsia"/>
          <w:noProof/>
          <w:lang w:eastAsia="zh-CN"/>
        </w:rPr>
        <w:t>O</w:t>
      </w:r>
      <w:r>
        <w:rPr>
          <w:noProof/>
          <w:lang w:eastAsia="zh-CN"/>
        </w:rPr>
        <w:t xml:space="preserve">perator uses IMS to provide 6G legacy telephony services and complementary services, </w:t>
      </w:r>
      <w:r w:rsidR="00311DA7">
        <w:rPr>
          <w:rFonts w:hint="eastAsia"/>
          <w:noProof/>
          <w:lang w:eastAsia="zh-CN"/>
        </w:rPr>
        <w:t>when</w:t>
      </w:r>
      <w:r>
        <w:rPr>
          <w:noProof/>
          <w:lang w:eastAsia="zh-CN"/>
        </w:rPr>
        <w:t xml:space="preserve"> uses the new technology to provide the new 6G services;</w:t>
      </w:r>
    </w:p>
    <w:p w14:paraId="133386E7" w14:textId="3EF06814" w:rsidR="00D577CC" w:rsidRDefault="00D577CC" w:rsidP="00412634">
      <w:pPr>
        <w:ind w:leftChars="200" w:left="800" w:hangingChars="200" w:hanging="400"/>
        <w:rPr>
          <w:noProof/>
          <w:lang w:eastAsia="zh-CN"/>
        </w:rPr>
      </w:pPr>
      <w:r>
        <w:rPr>
          <w:noProof/>
          <w:lang w:eastAsia="zh-CN"/>
        </w:rPr>
        <w:t xml:space="preserve">- </w:t>
      </w:r>
      <w:r>
        <w:rPr>
          <w:rFonts w:hint="eastAsia"/>
          <w:noProof/>
          <w:lang w:eastAsia="zh-CN"/>
        </w:rPr>
        <w:t xml:space="preserve">  B.3 </w:t>
      </w:r>
      <w:r>
        <w:rPr>
          <w:noProof/>
          <w:lang w:eastAsia="zh-CN"/>
        </w:rPr>
        <w:t>Operators us</w:t>
      </w:r>
      <w:r w:rsidR="00311DA7">
        <w:rPr>
          <w:rFonts w:hint="eastAsia"/>
          <w:noProof/>
          <w:lang w:eastAsia="zh-CN"/>
        </w:rPr>
        <w:t>es</w:t>
      </w:r>
      <w:r>
        <w:rPr>
          <w:noProof/>
          <w:lang w:eastAsia="zh-CN"/>
        </w:rPr>
        <w:t xml:space="preserve"> new technology to provide </w:t>
      </w:r>
      <w:r w:rsidR="00311DA7">
        <w:rPr>
          <w:rFonts w:hint="eastAsia"/>
          <w:noProof/>
          <w:lang w:eastAsia="zh-CN"/>
        </w:rPr>
        <w:t xml:space="preserve">typical </w:t>
      </w:r>
      <w:r>
        <w:rPr>
          <w:noProof/>
          <w:lang w:eastAsia="zh-CN"/>
        </w:rPr>
        <w:t>6G</w:t>
      </w:r>
      <w:r w:rsidR="00311DA7">
        <w:rPr>
          <w:rFonts w:hint="eastAsia"/>
          <w:noProof/>
          <w:lang w:eastAsia="zh-CN"/>
        </w:rPr>
        <w:t xml:space="preserve"> </w:t>
      </w:r>
      <w:r>
        <w:rPr>
          <w:noProof/>
          <w:lang w:eastAsia="zh-CN"/>
        </w:rPr>
        <w:t>PLMN services, including legacy telephony services and complementary services and new 6G services;</w:t>
      </w:r>
    </w:p>
    <w:p w14:paraId="3ACB0444" w14:textId="2DEC81A4" w:rsidR="00D577CC" w:rsidRDefault="00D577CC" w:rsidP="00412634">
      <w:pPr>
        <w:ind w:leftChars="200" w:left="800" w:hangingChars="200" w:hanging="400"/>
        <w:rPr>
          <w:noProof/>
          <w:lang w:eastAsia="zh-CN"/>
        </w:rPr>
      </w:pPr>
      <w:r>
        <w:rPr>
          <w:noProof/>
          <w:lang w:eastAsia="zh-CN"/>
        </w:rPr>
        <w:t xml:space="preserve">- </w:t>
      </w:r>
      <w:r>
        <w:rPr>
          <w:rFonts w:hint="eastAsia"/>
          <w:noProof/>
          <w:lang w:eastAsia="zh-CN"/>
        </w:rPr>
        <w:t xml:space="preserve">  O</w:t>
      </w:r>
      <w:r>
        <w:rPr>
          <w:noProof/>
          <w:lang w:eastAsia="zh-CN"/>
        </w:rPr>
        <w:t>ther options.</w:t>
      </w:r>
    </w:p>
    <w:p w14:paraId="40F650EA" w14:textId="77777777" w:rsidR="00D577CC" w:rsidRDefault="00D577CC" w:rsidP="00D577CC">
      <w:pPr>
        <w:rPr>
          <w:noProof/>
          <w:lang w:eastAsia="zh-CN"/>
        </w:rPr>
      </w:pPr>
      <w:r>
        <w:rPr>
          <w:rFonts w:hint="eastAsia"/>
          <w:noProof/>
          <w:lang w:eastAsia="zh-CN"/>
        </w:rPr>
        <w:t xml:space="preserve">NOTE: </w:t>
      </w:r>
      <w:r w:rsidRPr="004A220A">
        <w:rPr>
          <w:noProof/>
          <w:lang w:eastAsia="zh-CN"/>
        </w:rPr>
        <w:t>There is sufficient support for one of the options or it is not possible to discard any of them.</w:t>
      </w:r>
    </w:p>
    <w:p w14:paraId="3A947C4C" w14:textId="30A7C4D8" w:rsidR="009D340F" w:rsidRDefault="009D340F" w:rsidP="0009108F">
      <w:pPr>
        <w:rPr>
          <w:noProof/>
          <w:lang w:eastAsia="zh-CN"/>
        </w:rPr>
      </w:pPr>
      <w:r w:rsidRPr="009D340F">
        <w:rPr>
          <w:noProof/>
          <w:lang w:eastAsia="zh-CN"/>
        </w:rPr>
        <w:lastRenderedPageBreak/>
        <w:t xml:space="preserve">It is </w:t>
      </w:r>
      <w:r w:rsidR="00311DA7">
        <w:rPr>
          <w:rFonts w:hint="eastAsia"/>
          <w:noProof/>
          <w:lang w:eastAsia="zh-CN"/>
        </w:rPr>
        <w:t>difficult</w:t>
      </w:r>
      <w:r w:rsidRPr="009D340F">
        <w:rPr>
          <w:noProof/>
          <w:lang w:eastAsia="zh-CN"/>
        </w:rPr>
        <w:t xml:space="preserve"> to </w:t>
      </w:r>
      <w:r w:rsidR="00311DA7">
        <w:rPr>
          <w:rFonts w:hint="eastAsia"/>
          <w:noProof/>
          <w:lang w:eastAsia="zh-CN"/>
        </w:rPr>
        <w:t>achieve</w:t>
      </w:r>
      <w:r w:rsidRPr="009D340F">
        <w:rPr>
          <w:noProof/>
          <w:lang w:eastAsia="zh-CN"/>
        </w:rPr>
        <w:t xml:space="preserve"> all of the 6G </w:t>
      </w:r>
      <w:r w:rsidR="00311DA7">
        <w:rPr>
          <w:rFonts w:hint="eastAsia"/>
          <w:noProof/>
          <w:lang w:eastAsia="zh-CN"/>
        </w:rPr>
        <w:t>use case</w:t>
      </w:r>
      <w:r w:rsidRPr="009D340F">
        <w:rPr>
          <w:noProof/>
          <w:lang w:eastAsia="zh-CN"/>
        </w:rPr>
        <w:t xml:space="preserve"> sets on the first day of 6G research. However, regardless of the Group B options above, it is impossible to ignore that 6G </w:t>
      </w:r>
      <w:r w:rsidR="00311DA7">
        <w:rPr>
          <w:rFonts w:hint="eastAsia"/>
          <w:noProof/>
          <w:lang w:eastAsia="zh-CN"/>
        </w:rPr>
        <w:t xml:space="preserve">network </w:t>
      </w:r>
      <w:r w:rsidRPr="009D340F">
        <w:rPr>
          <w:noProof/>
          <w:lang w:eastAsia="zh-CN"/>
        </w:rPr>
        <w:t>needs to consider support for legacy services. The main issue focuses on the use of new technologies or IMS.</w:t>
      </w:r>
    </w:p>
    <w:p w14:paraId="78F61C35" w14:textId="77777777" w:rsidR="00933D0D" w:rsidRPr="00933D0D" w:rsidRDefault="00933D0D" w:rsidP="0009108F">
      <w:pPr>
        <w:rPr>
          <w:noProof/>
          <w:lang w:val="en-US" w:eastAsia="zh-CN"/>
        </w:rPr>
      </w:pPr>
    </w:p>
    <w:p w14:paraId="6EB4E968" w14:textId="2BA687E0" w:rsidR="0009108F" w:rsidRPr="0009108F" w:rsidRDefault="001A7A9C" w:rsidP="0009108F">
      <w:pPr>
        <w:pStyle w:val="CRCoverPage"/>
        <w:rPr>
          <w:b/>
          <w:noProof/>
        </w:rPr>
      </w:pPr>
      <w:r>
        <w:rPr>
          <w:rFonts w:hint="eastAsia"/>
          <w:b/>
          <w:noProof/>
          <w:lang w:eastAsia="zh-CN"/>
        </w:rPr>
        <w:t>2</w:t>
      </w:r>
      <w:r w:rsidR="0009108F" w:rsidRPr="0009108F">
        <w:rPr>
          <w:b/>
          <w:noProof/>
        </w:rPr>
        <w:t>. Conclusions</w:t>
      </w:r>
    </w:p>
    <w:p w14:paraId="2D6B330B" w14:textId="5238B1CD" w:rsidR="0009108F" w:rsidRPr="0009108F" w:rsidRDefault="009D340F" w:rsidP="0009108F">
      <w:pPr>
        <w:rPr>
          <w:noProof/>
        </w:rPr>
      </w:pPr>
      <w:r w:rsidRPr="009D340F">
        <w:rPr>
          <w:noProof/>
        </w:rPr>
        <w:t xml:space="preserve">The </w:t>
      </w:r>
      <w:r w:rsidR="00311DA7">
        <w:rPr>
          <w:rFonts w:hint="eastAsia"/>
          <w:noProof/>
          <w:lang w:eastAsia="zh-CN"/>
        </w:rPr>
        <w:t>doc</w:t>
      </w:r>
      <w:r w:rsidRPr="009D340F">
        <w:rPr>
          <w:noProof/>
        </w:rPr>
        <w:t xml:space="preserve"> presents a business requirement before all 6G use cases are collected, but this does not mean that we have to retrofit the 2/3G business network when adopting Option B.3, it is enough to ensure that the new network can gradually migrate legacy IMS users smoothly.</w:t>
      </w:r>
    </w:p>
    <w:p w14:paraId="0491F502" w14:textId="2EB75685" w:rsidR="0009108F" w:rsidRPr="0009108F" w:rsidRDefault="001A7A9C" w:rsidP="0009108F">
      <w:pPr>
        <w:pStyle w:val="CRCoverPage"/>
        <w:rPr>
          <w:b/>
          <w:noProof/>
        </w:rPr>
      </w:pPr>
      <w:r>
        <w:rPr>
          <w:rFonts w:hint="eastAsia"/>
          <w:b/>
          <w:noProof/>
          <w:lang w:eastAsia="zh-CN"/>
        </w:rPr>
        <w:t>3</w:t>
      </w:r>
      <w:r w:rsidR="0009108F" w:rsidRPr="0009108F">
        <w:rPr>
          <w:b/>
          <w:noProof/>
        </w:rPr>
        <w:t>. Proposal</w:t>
      </w:r>
    </w:p>
    <w:p w14:paraId="6E70F031" w14:textId="11D8159D" w:rsidR="0009108F" w:rsidRPr="008A5E86" w:rsidRDefault="0009108F" w:rsidP="0009108F">
      <w:pPr>
        <w:rPr>
          <w:noProof/>
          <w:lang w:val="en-US"/>
        </w:rPr>
      </w:pPr>
      <w:r w:rsidRPr="00D658A3">
        <w:rPr>
          <w:noProof/>
          <w:lang w:val="en-US"/>
        </w:rPr>
        <w:t xml:space="preserve">It is proposed to agree the following changes to </w:t>
      </w:r>
      <w:r w:rsidR="009D340F">
        <w:rPr>
          <w:rFonts w:hint="eastAsia"/>
          <w:noProof/>
          <w:lang w:val="en-US" w:eastAsia="zh-CN"/>
        </w:rPr>
        <w:t>6G D</w:t>
      </w:r>
      <w:r w:rsidR="009D340F">
        <w:rPr>
          <w:noProof/>
          <w:lang w:val="en-US" w:eastAsia="zh-CN"/>
        </w:rPr>
        <w:t>a</w:t>
      </w:r>
      <w:r w:rsidR="009D340F">
        <w:rPr>
          <w:rFonts w:hint="eastAsia"/>
          <w:noProof/>
          <w:lang w:val="en-US" w:eastAsia="zh-CN"/>
        </w:rPr>
        <w:t>y-1 TR</w:t>
      </w:r>
      <w:r>
        <w:rPr>
          <w:noProof/>
          <w:lang w:val="en-US"/>
        </w:rPr>
        <w:t>.</w:t>
      </w: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B5DF884" w14:textId="77777777" w:rsidR="009D340F" w:rsidRDefault="009D340F" w:rsidP="00311DA7">
      <w:pPr>
        <w:pStyle w:val="4"/>
      </w:pPr>
      <w:bookmarkStart w:id="2" w:name="_Toc45387626"/>
      <w:bookmarkStart w:id="3" w:name="_Toc52638671"/>
      <w:bookmarkStart w:id="4" w:name="_Toc59116756"/>
      <w:bookmarkStart w:id="5" w:name="_Toc61885575"/>
      <w:bookmarkStart w:id="6" w:name="_Toc154164701"/>
      <w:r>
        <w:t>5.1.2.2 Legacy service support</w:t>
      </w:r>
    </w:p>
    <w:p w14:paraId="2F1385DE" w14:textId="77777777" w:rsidR="009D340F" w:rsidRDefault="009D340F" w:rsidP="009D340F">
      <w:pPr>
        <w:rPr>
          <w:lang w:eastAsia="zh-CN"/>
        </w:rPr>
      </w:pPr>
      <w:r>
        <w:rPr>
          <w:lang w:eastAsia="zh-CN"/>
        </w:rPr>
        <w:t xml:space="preserve">6G system should support </w:t>
      </w:r>
      <w:r>
        <w:rPr>
          <w:rFonts w:hint="eastAsia"/>
          <w:lang w:eastAsia="zh-CN"/>
        </w:rPr>
        <w:t>l</w:t>
      </w:r>
      <w:r>
        <w:rPr>
          <w:lang w:eastAsia="zh-CN"/>
        </w:rPr>
        <w:t>egacy telephony service and supplementary services experience</w:t>
      </w:r>
      <w:r>
        <w:rPr>
          <w:rFonts w:hint="eastAsia"/>
          <w:lang w:eastAsia="zh-CN"/>
        </w:rPr>
        <w:t>.</w:t>
      </w:r>
    </w:p>
    <w:p w14:paraId="16C6093C" w14:textId="66B3925F" w:rsidR="009D340F" w:rsidRPr="009D340F" w:rsidRDefault="009D340F" w:rsidP="00AA7457">
      <w:pPr>
        <w:pStyle w:val="4"/>
        <w:rPr>
          <w:lang w:eastAsia="zh-CN"/>
        </w:rPr>
      </w:pPr>
    </w:p>
    <w:bookmarkEnd w:id="2"/>
    <w:bookmarkEnd w:id="3"/>
    <w:bookmarkEnd w:id="4"/>
    <w:bookmarkEnd w:id="5"/>
    <w:bookmarkEnd w:id="6"/>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A7EADD" w14:textId="77777777" w:rsidR="007113C0" w:rsidRDefault="007113C0">
      <w:r>
        <w:separator/>
      </w:r>
    </w:p>
  </w:endnote>
  <w:endnote w:type="continuationSeparator" w:id="0">
    <w:p w14:paraId="6BA3F808" w14:textId="77777777" w:rsidR="007113C0" w:rsidRDefault="00711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8358A" w14:textId="77777777" w:rsidR="007113C0" w:rsidRDefault="007113C0">
      <w:r>
        <w:separator/>
      </w:r>
    </w:p>
  </w:footnote>
  <w:footnote w:type="continuationSeparator" w:id="0">
    <w:p w14:paraId="7DDC4DBF" w14:textId="77777777" w:rsidR="007113C0" w:rsidRDefault="007113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E874BA"/>
    <w:multiLevelType w:val="hybridMultilevel"/>
    <w:tmpl w:val="964086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BD0AB7"/>
    <w:multiLevelType w:val="hybridMultilevel"/>
    <w:tmpl w:val="99D27DBE"/>
    <w:lvl w:ilvl="0" w:tplc="1E9CC2E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5283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301667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7510224">
    <w:abstractNumId w:val="1"/>
  </w:num>
  <w:num w:numId="4" w16cid:durableId="2021813244">
    <w:abstractNumId w:val="4"/>
  </w:num>
  <w:num w:numId="5" w16cid:durableId="1228110384">
    <w:abstractNumId w:val="2"/>
  </w:num>
  <w:num w:numId="6" w16cid:durableId="17161966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DD"/>
    <w:rsid w:val="00017B30"/>
    <w:rsid w:val="00022D0B"/>
    <w:rsid w:val="00030BD5"/>
    <w:rsid w:val="00032E6A"/>
    <w:rsid w:val="00033397"/>
    <w:rsid w:val="00040095"/>
    <w:rsid w:val="00047B22"/>
    <w:rsid w:val="00051834"/>
    <w:rsid w:val="00054A22"/>
    <w:rsid w:val="00062023"/>
    <w:rsid w:val="00063A8C"/>
    <w:rsid w:val="000655A6"/>
    <w:rsid w:val="00065FB8"/>
    <w:rsid w:val="00080512"/>
    <w:rsid w:val="0009108F"/>
    <w:rsid w:val="000C47C3"/>
    <w:rsid w:val="000D2EEF"/>
    <w:rsid w:val="000D58AB"/>
    <w:rsid w:val="000E3167"/>
    <w:rsid w:val="001035D7"/>
    <w:rsid w:val="00133525"/>
    <w:rsid w:val="0014270B"/>
    <w:rsid w:val="00152056"/>
    <w:rsid w:val="001A4C42"/>
    <w:rsid w:val="001A7420"/>
    <w:rsid w:val="001A7A9C"/>
    <w:rsid w:val="001B6637"/>
    <w:rsid w:val="001C21C3"/>
    <w:rsid w:val="001D02C2"/>
    <w:rsid w:val="001E088D"/>
    <w:rsid w:val="001E4C3C"/>
    <w:rsid w:val="001F0C1D"/>
    <w:rsid w:val="001F1132"/>
    <w:rsid w:val="001F168B"/>
    <w:rsid w:val="00221C9E"/>
    <w:rsid w:val="00224099"/>
    <w:rsid w:val="00224A94"/>
    <w:rsid w:val="002347A2"/>
    <w:rsid w:val="00240478"/>
    <w:rsid w:val="002516FF"/>
    <w:rsid w:val="00254B3D"/>
    <w:rsid w:val="002567C4"/>
    <w:rsid w:val="002675F0"/>
    <w:rsid w:val="002760EE"/>
    <w:rsid w:val="00294D71"/>
    <w:rsid w:val="002A239A"/>
    <w:rsid w:val="002A3FFD"/>
    <w:rsid w:val="002B6339"/>
    <w:rsid w:val="002E00EE"/>
    <w:rsid w:val="002F2B74"/>
    <w:rsid w:val="002F35E2"/>
    <w:rsid w:val="00311DA7"/>
    <w:rsid w:val="003155FC"/>
    <w:rsid w:val="003172DC"/>
    <w:rsid w:val="003470DC"/>
    <w:rsid w:val="0035329F"/>
    <w:rsid w:val="0035462D"/>
    <w:rsid w:val="00356555"/>
    <w:rsid w:val="00361692"/>
    <w:rsid w:val="003628F2"/>
    <w:rsid w:val="003765B8"/>
    <w:rsid w:val="003B27E1"/>
    <w:rsid w:val="003C3971"/>
    <w:rsid w:val="003C411A"/>
    <w:rsid w:val="003C7D58"/>
    <w:rsid w:val="003E1ACC"/>
    <w:rsid w:val="00401273"/>
    <w:rsid w:val="00412634"/>
    <w:rsid w:val="00415983"/>
    <w:rsid w:val="004211D8"/>
    <w:rsid w:val="00423334"/>
    <w:rsid w:val="0042475B"/>
    <w:rsid w:val="00430EBC"/>
    <w:rsid w:val="00433FA8"/>
    <w:rsid w:val="004345EC"/>
    <w:rsid w:val="00437FD8"/>
    <w:rsid w:val="0045306A"/>
    <w:rsid w:val="004534A2"/>
    <w:rsid w:val="00465515"/>
    <w:rsid w:val="0049751D"/>
    <w:rsid w:val="004A220A"/>
    <w:rsid w:val="004A2BA8"/>
    <w:rsid w:val="004A4E6B"/>
    <w:rsid w:val="004C30AC"/>
    <w:rsid w:val="004D3578"/>
    <w:rsid w:val="004D6874"/>
    <w:rsid w:val="004E213A"/>
    <w:rsid w:val="004F0988"/>
    <w:rsid w:val="004F3340"/>
    <w:rsid w:val="00507641"/>
    <w:rsid w:val="00520E9C"/>
    <w:rsid w:val="0053388B"/>
    <w:rsid w:val="00535773"/>
    <w:rsid w:val="00543E6C"/>
    <w:rsid w:val="00565087"/>
    <w:rsid w:val="005868CD"/>
    <w:rsid w:val="0058757B"/>
    <w:rsid w:val="0059417C"/>
    <w:rsid w:val="005968EE"/>
    <w:rsid w:val="00597B11"/>
    <w:rsid w:val="005A3A4C"/>
    <w:rsid w:val="005D2E01"/>
    <w:rsid w:val="005D413D"/>
    <w:rsid w:val="005D7526"/>
    <w:rsid w:val="005E4BB2"/>
    <w:rsid w:val="005E7AD3"/>
    <w:rsid w:val="005F1B4E"/>
    <w:rsid w:val="005F788A"/>
    <w:rsid w:val="00600FB6"/>
    <w:rsid w:val="00602AEA"/>
    <w:rsid w:val="00614FDF"/>
    <w:rsid w:val="006305AE"/>
    <w:rsid w:val="0063543D"/>
    <w:rsid w:val="00645407"/>
    <w:rsid w:val="00647114"/>
    <w:rsid w:val="006473EC"/>
    <w:rsid w:val="00687DC4"/>
    <w:rsid w:val="006912E9"/>
    <w:rsid w:val="006A323F"/>
    <w:rsid w:val="006B30D0"/>
    <w:rsid w:val="006C3D95"/>
    <w:rsid w:val="006E2662"/>
    <w:rsid w:val="006E45FC"/>
    <w:rsid w:val="006E5C86"/>
    <w:rsid w:val="006E79D9"/>
    <w:rsid w:val="006F0869"/>
    <w:rsid w:val="006F2A36"/>
    <w:rsid w:val="00701116"/>
    <w:rsid w:val="007113C0"/>
    <w:rsid w:val="0071174C"/>
    <w:rsid w:val="00713C44"/>
    <w:rsid w:val="0073054C"/>
    <w:rsid w:val="00734A5B"/>
    <w:rsid w:val="007372C9"/>
    <w:rsid w:val="0074026F"/>
    <w:rsid w:val="007429F6"/>
    <w:rsid w:val="00744E76"/>
    <w:rsid w:val="007458C5"/>
    <w:rsid w:val="007658C4"/>
    <w:rsid w:val="00765EA3"/>
    <w:rsid w:val="00774DA4"/>
    <w:rsid w:val="00781F0F"/>
    <w:rsid w:val="0079726E"/>
    <w:rsid w:val="007A6C4E"/>
    <w:rsid w:val="007B5368"/>
    <w:rsid w:val="007B600E"/>
    <w:rsid w:val="007C6199"/>
    <w:rsid w:val="007C70E4"/>
    <w:rsid w:val="007C7AD4"/>
    <w:rsid w:val="007D31CF"/>
    <w:rsid w:val="007D3DFF"/>
    <w:rsid w:val="007E19CC"/>
    <w:rsid w:val="007E2DB9"/>
    <w:rsid w:val="007E662D"/>
    <w:rsid w:val="007F0F4A"/>
    <w:rsid w:val="008028A4"/>
    <w:rsid w:val="00804028"/>
    <w:rsid w:val="00830747"/>
    <w:rsid w:val="00833BA9"/>
    <w:rsid w:val="008359CD"/>
    <w:rsid w:val="0085389E"/>
    <w:rsid w:val="00857446"/>
    <w:rsid w:val="00864FB3"/>
    <w:rsid w:val="008768CA"/>
    <w:rsid w:val="00881287"/>
    <w:rsid w:val="00882D10"/>
    <w:rsid w:val="00891F11"/>
    <w:rsid w:val="00892AFD"/>
    <w:rsid w:val="008A71C4"/>
    <w:rsid w:val="008C384C"/>
    <w:rsid w:val="008C762E"/>
    <w:rsid w:val="008D05CF"/>
    <w:rsid w:val="008E2D68"/>
    <w:rsid w:val="008E6756"/>
    <w:rsid w:val="008F110A"/>
    <w:rsid w:val="0090271F"/>
    <w:rsid w:val="00902E23"/>
    <w:rsid w:val="009114D7"/>
    <w:rsid w:val="00912B2C"/>
    <w:rsid w:val="0091348E"/>
    <w:rsid w:val="00917CCB"/>
    <w:rsid w:val="009309FB"/>
    <w:rsid w:val="00933D0D"/>
    <w:rsid w:val="00933FB0"/>
    <w:rsid w:val="00935125"/>
    <w:rsid w:val="00942EC2"/>
    <w:rsid w:val="009546B8"/>
    <w:rsid w:val="00987B91"/>
    <w:rsid w:val="0099303D"/>
    <w:rsid w:val="009A318B"/>
    <w:rsid w:val="009A3471"/>
    <w:rsid w:val="009B4971"/>
    <w:rsid w:val="009B58CF"/>
    <w:rsid w:val="009B7F99"/>
    <w:rsid w:val="009C18D4"/>
    <w:rsid w:val="009D340F"/>
    <w:rsid w:val="009F37B7"/>
    <w:rsid w:val="009F58B8"/>
    <w:rsid w:val="009F75D1"/>
    <w:rsid w:val="00A01D76"/>
    <w:rsid w:val="00A10F02"/>
    <w:rsid w:val="00A16297"/>
    <w:rsid w:val="00A164B4"/>
    <w:rsid w:val="00A20C56"/>
    <w:rsid w:val="00A26956"/>
    <w:rsid w:val="00A27486"/>
    <w:rsid w:val="00A326EF"/>
    <w:rsid w:val="00A43D14"/>
    <w:rsid w:val="00A53724"/>
    <w:rsid w:val="00A56066"/>
    <w:rsid w:val="00A73129"/>
    <w:rsid w:val="00A803FF"/>
    <w:rsid w:val="00A8136B"/>
    <w:rsid w:val="00A82346"/>
    <w:rsid w:val="00A84103"/>
    <w:rsid w:val="00A85902"/>
    <w:rsid w:val="00A87ECE"/>
    <w:rsid w:val="00A92BA1"/>
    <w:rsid w:val="00A95A32"/>
    <w:rsid w:val="00AA11D1"/>
    <w:rsid w:val="00AA13FE"/>
    <w:rsid w:val="00AA400C"/>
    <w:rsid w:val="00AA7457"/>
    <w:rsid w:val="00AB4A5D"/>
    <w:rsid w:val="00AB71D1"/>
    <w:rsid w:val="00AC4C8A"/>
    <w:rsid w:val="00AC6BC6"/>
    <w:rsid w:val="00AD5E3D"/>
    <w:rsid w:val="00AE65E2"/>
    <w:rsid w:val="00AF1460"/>
    <w:rsid w:val="00AF6279"/>
    <w:rsid w:val="00B12BA0"/>
    <w:rsid w:val="00B15449"/>
    <w:rsid w:val="00B56915"/>
    <w:rsid w:val="00B758DB"/>
    <w:rsid w:val="00B93086"/>
    <w:rsid w:val="00B94355"/>
    <w:rsid w:val="00BA19ED"/>
    <w:rsid w:val="00BA4B8D"/>
    <w:rsid w:val="00BC0F7D"/>
    <w:rsid w:val="00BC5CA3"/>
    <w:rsid w:val="00BD150B"/>
    <w:rsid w:val="00BD21A8"/>
    <w:rsid w:val="00BD4506"/>
    <w:rsid w:val="00BD7D31"/>
    <w:rsid w:val="00BE3255"/>
    <w:rsid w:val="00BE7BF9"/>
    <w:rsid w:val="00BF128E"/>
    <w:rsid w:val="00BF6FA7"/>
    <w:rsid w:val="00C074DD"/>
    <w:rsid w:val="00C1496A"/>
    <w:rsid w:val="00C33079"/>
    <w:rsid w:val="00C33A4B"/>
    <w:rsid w:val="00C45231"/>
    <w:rsid w:val="00C551FF"/>
    <w:rsid w:val="00C72833"/>
    <w:rsid w:val="00C74671"/>
    <w:rsid w:val="00C76F53"/>
    <w:rsid w:val="00C80F1D"/>
    <w:rsid w:val="00C827BE"/>
    <w:rsid w:val="00C91962"/>
    <w:rsid w:val="00C93F40"/>
    <w:rsid w:val="00C967FD"/>
    <w:rsid w:val="00CA3C25"/>
    <w:rsid w:val="00CA3D0C"/>
    <w:rsid w:val="00D22B8D"/>
    <w:rsid w:val="00D46A9C"/>
    <w:rsid w:val="00D47C28"/>
    <w:rsid w:val="00D5489F"/>
    <w:rsid w:val="00D577CC"/>
    <w:rsid w:val="00D57943"/>
    <w:rsid w:val="00D57972"/>
    <w:rsid w:val="00D675A9"/>
    <w:rsid w:val="00D738D6"/>
    <w:rsid w:val="00D755EB"/>
    <w:rsid w:val="00D76048"/>
    <w:rsid w:val="00D82E6F"/>
    <w:rsid w:val="00D831F5"/>
    <w:rsid w:val="00D83CB7"/>
    <w:rsid w:val="00D84387"/>
    <w:rsid w:val="00D87E00"/>
    <w:rsid w:val="00D9134D"/>
    <w:rsid w:val="00DA1137"/>
    <w:rsid w:val="00DA7A03"/>
    <w:rsid w:val="00DB1818"/>
    <w:rsid w:val="00DC1A51"/>
    <w:rsid w:val="00DC309B"/>
    <w:rsid w:val="00DC4DA2"/>
    <w:rsid w:val="00DC6BF0"/>
    <w:rsid w:val="00DD4C17"/>
    <w:rsid w:val="00DD74A5"/>
    <w:rsid w:val="00DE1ABB"/>
    <w:rsid w:val="00DF2B1F"/>
    <w:rsid w:val="00DF51F1"/>
    <w:rsid w:val="00DF62CD"/>
    <w:rsid w:val="00E01E24"/>
    <w:rsid w:val="00E16509"/>
    <w:rsid w:val="00E331B9"/>
    <w:rsid w:val="00E40378"/>
    <w:rsid w:val="00E44582"/>
    <w:rsid w:val="00E60C96"/>
    <w:rsid w:val="00E77645"/>
    <w:rsid w:val="00E9286D"/>
    <w:rsid w:val="00EA15B0"/>
    <w:rsid w:val="00EA5EA7"/>
    <w:rsid w:val="00EB2E89"/>
    <w:rsid w:val="00EC3697"/>
    <w:rsid w:val="00EC4A25"/>
    <w:rsid w:val="00EE28EA"/>
    <w:rsid w:val="00EF608C"/>
    <w:rsid w:val="00F025A2"/>
    <w:rsid w:val="00F04712"/>
    <w:rsid w:val="00F05D79"/>
    <w:rsid w:val="00F13360"/>
    <w:rsid w:val="00F22EC7"/>
    <w:rsid w:val="00F325C8"/>
    <w:rsid w:val="00F371A6"/>
    <w:rsid w:val="00F37DCF"/>
    <w:rsid w:val="00F40F4B"/>
    <w:rsid w:val="00F44D13"/>
    <w:rsid w:val="00F50638"/>
    <w:rsid w:val="00F52D1A"/>
    <w:rsid w:val="00F653B8"/>
    <w:rsid w:val="00F7656A"/>
    <w:rsid w:val="00F9008D"/>
    <w:rsid w:val="00F91E3D"/>
    <w:rsid w:val="00FA1266"/>
    <w:rsid w:val="00FA2F9F"/>
    <w:rsid w:val="00FB6975"/>
    <w:rsid w:val="00FC1192"/>
    <w:rsid w:val="00FC51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AA7457"/>
    <w:rPr>
      <w:lang w:eastAsia="en-US"/>
    </w:rPr>
  </w:style>
  <w:style w:type="character" w:customStyle="1" w:styleId="NOChar">
    <w:name w:val="NO Char"/>
    <w:link w:val="NO"/>
    <w:qFormat/>
    <w:rsid w:val="00AA7457"/>
    <w:rPr>
      <w:lang w:eastAsia="en-US"/>
    </w:rPr>
  </w:style>
  <w:style w:type="paragraph" w:styleId="ab">
    <w:name w:val="List Paragraph"/>
    <w:basedOn w:val="a"/>
    <w:uiPriority w:val="34"/>
    <w:qFormat/>
    <w:rsid w:val="00AA400C"/>
    <w:pPr>
      <w:ind w:firstLineChars="200" w:firstLine="420"/>
    </w:pPr>
  </w:style>
  <w:style w:type="character" w:styleId="ac">
    <w:name w:val="annotation reference"/>
    <w:basedOn w:val="a0"/>
    <w:rsid w:val="009B58CF"/>
    <w:rPr>
      <w:sz w:val="21"/>
      <w:szCs w:val="21"/>
    </w:rPr>
  </w:style>
  <w:style w:type="paragraph" w:styleId="ad">
    <w:name w:val="annotation text"/>
    <w:basedOn w:val="a"/>
    <w:link w:val="ae"/>
    <w:rsid w:val="009B58CF"/>
  </w:style>
  <w:style w:type="character" w:customStyle="1" w:styleId="ae">
    <w:name w:val="批注文字 字符"/>
    <w:basedOn w:val="a0"/>
    <w:link w:val="ad"/>
    <w:rsid w:val="009B58CF"/>
    <w:rPr>
      <w:lang w:eastAsia="en-US"/>
    </w:rPr>
  </w:style>
  <w:style w:type="paragraph" w:styleId="af">
    <w:name w:val="annotation subject"/>
    <w:basedOn w:val="ad"/>
    <w:next w:val="ad"/>
    <w:link w:val="af0"/>
    <w:rsid w:val="009B58CF"/>
    <w:rPr>
      <w:b/>
      <w:bCs/>
    </w:rPr>
  </w:style>
  <w:style w:type="character" w:customStyle="1" w:styleId="af0">
    <w:name w:val="批注主题 字符"/>
    <w:basedOn w:val="ae"/>
    <w:link w:val="af"/>
    <w:rsid w:val="009B58CF"/>
    <w:rPr>
      <w:b/>
      <w:bCs/>
      <w:lang w:eastAsia="en-US"/>
    </w:rPr>
  </w:style>
  <w:style w:type="paragraph" w:styleId="af1">
    <w:name w:val="Revision"/>
    <w:hidden/>
    <w:uiPriority w:val="99"/>
    <w:semiHidden/>
    <w:rsid w:val="00BD21A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EEEF2-07AD-41F5-B259-F35D17F6E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603</Words>
  <Characters>3442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office</cp:lastModifiedBy>
  <cp:revision>4</cp:revision>
  <cp:lastPrinted>2019-02-25T14:05:00Z</cp:lastPrinted>
  <dcterms:created xsi:type="dcterms:W3CDTF">2024-11-07T11:51:00Z</dcterms:created>
  <dcterms:modified xsi:type="dcterms:W3CDTF">2024-11-07T11:55:00Z</dcterms:modified>
</cp:coreProperties>
</file>